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43C" w:rsidRPr="0004443C" w:rsidRDefault="0004443C" w:rsidP="0004443C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04443C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04443C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"/var/folders/_g/fqt3jglj081fp_g_01027cwh0000gn/T/com.microsoft.Word/WebArchiveCopyPasteTempFiles/mlf_logo.jpg" \* MERGEFORMATINET </w:instrText>
      </w:r>
      <w:r w:rsidRPr="0004443C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04443C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1542106" cy="1724618"/>
            <wp:effectExtent l="0" t="0" r="0" b="3175"/>
            <wp:docPr id="9" name="Imagen 9" descr="/var/folders/_g/fqt3jglj081fp_g_01027cwh0000gn/T/com.microsoft.Word/WebArchiveCopyPasteTempFiles/ml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var/folders/_g/fqt3jglj081fp_g_01027cwh0000gn/T/com.microsoft.Word/WebArchiveCopyPasteTempFiles/mlf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09" cy="174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43C">
        <w:rPr>
          <w:rFonts w:ascii="Times New Roman" w:eastAsia="Times New Roman" w:hAnsi="Times New Roman" w:cs="Times New Roman"/>
          <w:lang w:eastAsia="es-ES_tradnl"/>
        </w:rPr>
        <w:fldChar w:fldCharType="end"/>
      </w:r>
      <w:bookmarkStart w:id="0" w:name="_GoBack"/>
      <w:bookmarkEnd w:id="0"/>
    </w:p>
    <w:p w:rsidR="0004443C" w:rsidRPr="0004443C" w:rsidRDefault="0004443C" w:rsidP="0004443C">
      <w:pPr>
        <w:textAlignment w:val="top"/>
        <w:rPr>
          <w:rFonts w:ascii="Arial" w:eastAsia="Times New Roman" w:hAnsi="Arial" w:cs="Arial"/>
          <w:color w:val="969696"/>
          <w:sz w:val="23"/>
          <w:szCs w:val="23"/>
          <w:lang w:eastAsia="es-ES_tradnl"/>
        </w:rPr>
      </w:pPr>
    </w:p>
    <w:p w:rsidR="0004443C" w:rsidRPr="0004443C" w:rsidRDefault="0004443C" w:rsidP="0004443C">
      <w:pPr>
        <w:spacing w:line="57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B4956"/>
          <w:sz w:val="32"/>
          <w:szCs w:val="32"/>
          <w:lang w:eastAsia="es-ES_tradnl"/>
        </w:rPr>
      </w:pPr>
      <w:r w:rsidRPr="0004443C">
        <w:rPr>
          <w:rFonts w:ascii="Arial" w:eastAsia="Times New Roman" w:hAnsi="Arial" w:cs="Arial"/>
          <w:b/>
          <w:bCs/>
          <w:color w:val="4B4956"/>
          <w:sz w:val="32"/>
          <w:szCs w:val="32"/>
          <w:lang w:eastAsia="es-ES_tradnl"/>
        </w:rPr>
        <w:t>Preparacion de Pruebas</w:t>
      </w:r>
    </w:p>
    <w:p w:rsidR="0004443C" w:rsidRPr="0004443C" w:rsidRDefault="0004443C" w:rsidP="0004443C">
      <w:pPr>
        <w:spacing w:line="360" w:lineRule="atLeast"/>
        <w:jc w:val="center"/>
        <w:textAlignment w:val="baseline"/>
        <w:rPr>
          <w:rFonts w:ascii="Arial" w:eastAsia="Times New Roman" w:hAnsi="Arial" w:cs="Arial"/>
          <w:color w:val="969696"/>
          <w:sz w:val="23"/>
          <w:szCs w:val="23"/>
          <w:lang w:eastAsia="es-ES_tradnl"/>
        </w:rPr>
      </w:pPr>
      <w:r w:rsidRPr="0004443C">
        <w:rPr>
          <w:rFonts w:ascii="Arial" w:eastAsia="Times New Roman" w:hAnsi="Arial" w:cs="Arial"/>
          <w:color w:val="969696"/>
          <w:sz w:val="23"/>
          <w:szCs w:val="23"/>
          <w:bdr w:val="none" w:sz="0" w:space="0" w:color="auto" w:frame="1"/>
          <w:lang w:eastAsia="es-ES_tradnl"/>
        </w:rPr>
        <w:t>se utilizará material (guías, libros, web) basado en el temario correspondiente a la prueba</w:t>
      </w:r>
    </w:p>
    <w:p w:rsidR="0004443C" w:rsidRPr="0004443C" w:rsidRDefault="0004443C" w:rsidP="0004443C">
      <w:pPr>
        <w:pStyle w:val="Ttulo2"/>
        <w:spacing w:before="0" w:beforeAutospacing="0" w:after="0" w:afterAutospacing="0" w:line="570" w:lineRule="atLeast"/>
        <w:jc w:val="center"/>
        <w:textAlignment w:val="baseline"/>
        <w:rPr>
          <w:rFonts w:ascii="Arial" w:hAnsi="Arial" w:cs="Arial"/>
          <w:color w:val="4B4956"/>
          <w:sz w:val="32"/>
          <w:szCs w:val="32"/>
        </w:rPr>
      </w:pPr>
      <w:r w:rsidRPr="0004443C">
        <w:rPr>
          <w:rFonts w:ascii="Arial" w:hAnsi="Arial" w:cs="Arial"/>
          <w:color w:val="4B4956"/>
          <w:sz w:val="32"/>
          <w:szCs w:val="32"/>
        </w:rPr>
        <w:t>Reforzamiento de Ingles</w:t>
      </w:r>
    </w:p>
    <w:p w:rsidR="0004443C" w:rsidRPr="0004443C" w:rsidRDefault="0004443C" w:rsidP="0004443C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969696"/>
          <w:sz w:val="23"/>
          <w:szCs w:val="23"/>
        </w:rPr>
      </w:pPr>
      <w:r>
        <w:rPr>
          <w:rFonts w:ascii="Arial" w:hAnsi="Arial" w:cs="Arial"/>
          <w:color w:val="969696"/>
          <w:sz w:val="23"/>
          <w:szCs w:val="23"/>
          <w:bdr w:val="none" w:sz="0" w:space="0" w:color="auto" w:frame="1"/>
        </w:rPr>
        <w:t>adquirir el 2 idioma utilizando la memoria visual, auditiva y kinestésica a través de flashcards,  audios, libros y juegos</w:t>
      </w:r>
    </w:p>
    <w:p w:rsidR="0004443C" w:rsidRPr="0004443C" w:rsidRDefault="0004443C" w:rsidP="0004443C">
      <w:pPr>
        <w:pStyle w:val="Ttulo2"/>
        <w:spacing w:before="0" w:beforeAutospacing="0" w:after="0" w:afterAutospacing="0" w:line="570" w:lineRule="atLeast"/>
        <w:jc w:val="center"/>
        <w:textAlignment w:val="baseline"/>
        <w:rPr>
          <w:rFonts w:ascii="Arial" w:hAnsi="Arial" w:cs="Arial"/>
          <w:color w:val="4B4956"/>
          <w:sz w:val="32"/>
          <w:szCs w:val="32"/>
        </w:rPr>
      </w:pPr>
      <w:r w:rsidRPr="0004443C">
        <w:rPr>
          <w:rFonts w:ascii="Arial" w:hAnsi="Arial" w:cs="Arial"/>
          <w:color w:val="4B4956"/>
          <w:sz w:val="32"/>
          <w:szCs w:val="32"/>
        </w:rPr>
        <w:t>Tecnicas de Estudio</w:t>
      </w:r>
    </w:p>
    <w:p w:rsidR="0004443C" w:rsidRPr="0004443C" w:rsidRDefault="0004443C" w:rsidP="0004443C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969696"/>
          <w:sz w:val="23"/>
          <w:szCs w:val="23"/>
        </w:rPr>
      </w:pPr>
      <w:r>
        <w:rPr>
          <w:rFonts w:ascii="Arial" w:hAnsi="Arial" w:cs="Arial"/>
          <w:color w:val="969696"/>
          <w:sz w:val="23"/>
          <w:szCs w:val="23"/>
          <w:bdr w:val="none" w:sz="0" w:space="0" w:color="auto" w:frame="1"/>
        </w:rPr>
        <w:t>estudiar de manera simple y eficaz a través de resumen, mapas conceptuales, gráficos, etc</w:t>
      </w:r>
    </w:p>
    <w:p w:rsidR="0004443C" w:rsidRPr="0004443C" w:rsidRDefault="0004443C" w:rsidP="0004443C">
      <w:pPr>
        <w:shd w:val="clear" w:color="auto" w:fill="FFFFFF"/>
        <w:spacing w:line="57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B4956"/>
          <w:sz w:val="32"/>
          <w:szCs w:val="32"/>
          <w:lang w:eastAsia="es-ES_tradnl"/>
        </w:rPr>
      </w:pPr>
      <w:r w:rsidRPr="0004443C">
        <w:rPr>
          <w:rFonts w:ascii="Arial" w:eastAsia="Times New Roman" w:hAnsi="Arial" w:cs="Arial"/>
          <w:b/>
          <w:color w:val="4B4956"/>
          <w:sz w:val="32"/>
          <w:szCs w:val="32"/>
          <w:bdr w:val="none" w:sz="0" w:space="0" w:color="auto" w:frame="1"/>
          <w:lang w:eastAsia="es-ES_tradnl"/>
        </w:rPr>
        <w:t>Urgent Solution</w:t>
      </w:r>
    </w:p>
    <w:p w:rsidR="0004443C" w:rsidRPr="0004443C" w:rsidRDefault="0004443C" w:rsidP="0004443C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color w:val="969696"/>
          <w:sz w:val="23"/>
          <w:szCs w:val="23"/>
          <w:lang w:eastAsia="es-ES_tradnl"/>
        </w:rPr>
      </w:pPr>
      <w:r w:rsidRPr="0004443C">
        <w:rPr>
          <w:rFonts w:ascii="Arial" w:eastAsia="Times New Roman" w:hAnsi="Arial" w:cs="Arial"/>
          <w:color w:val="969696"/>
          <w:sz w:val="23"/>
          <w:szCs w:val="23"/>
          <w:bdr w:val="none" w:sz="0" w:space="0" w:color="auto" w:frame="1"/>
          <w:lang w:eastAsia="es-ES_tradnl"/>
        </w:rPr>
        <w:t>incluye solo preparacion de pruebas o tareas (con school pick up) con anticipacion de 24hrs y cupos limitados</w:t>
      </w:r>
    </w:p>
    <w:p w:rsidR="0004443C" w:rsidRPr="0004443C" w:rsidRDefault="0004443C" w:rsidP="0004443C">
      <w:pPr>
        <w:shd w:val="clear" w:color="auto" w:fill="FFFFFF"/>
        <w:spacing w:line="570" w:lineRule="atLeast"/>
        <w:jc w:val="center"/>
        <w:textAlignment w:val="baseline"/>
        <w:outlineLvl w:val="1"/>
        <w:rPr>
          <w:rFonts w:ascii="Amaranth" w:eastAsia="Times New Roman" w:hAnsi="Amaranth" w:cs="Arial"/>
          <w:b/>
          <w:bCs/>
          <w:color w:val="4B4956"/>
          <w:sz w:val="32"/>
          <w:szCs w:val="32"/>
          <w:lang w:eastAsia="es-ES_tradnl"/>
        </w:rPr>
      </w:pPr>
      <w:r w:rsidRPr="0004443C">
        <w:rPr>
          <w:rFonts w:ascii="Amaranth" w:eastAsia="Times New Roman" w:hAnsi="Amaranth" w:cs="Arial"/>
          <w:b/>
          <w:color w:val="4B4956"/>
          <w:sz w:val="32"/>
          <w:szCs w:val="32"/>
          <w:bdr w:val="none" w:sz="0" w:space="0" w:color="auto" w:frame="1"/>
          <w:lang w:eastAsia="es-ES_tradnl"/>
        </w:rPr>
        <w:t>Pack Kids</w:t>
      </w:r>
    </w:p>
    <w:p w:rsidR="0004443C" w:rsidRPr="0004443C" w:rsidRDefault="0004443C" w:rsidP="0004443C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969696"/>
          <w:sz w:val="23"/>
          <w:szCs w:val="23"/>
          <w:lang w:eastAsia="es-ES_tradnl"/>
        </w:rPr>
      </w:pPr>
      <w:r w:rsidRPr="0004443C">
        <w:rPr>
          <w:rFonts w:ascii="Arial" w:eastAsia="Times New Roman" w:hAnsi="Arial" w:cs="Arial"/>
          <w:color w:val="969696"/>
          <w:sz w:val="23"/>
          <w:szCs w:val="23"/>
          <w:bdr w:val="none" w:sz="0" w:space="0" w:color="auto" w:frame="1"/>
          <w:lang w:eastAsia="es-ES_tradnl"/>
        </w:rPr>
        <w:t>Playgroup a Kinder: Estimulacion para todas las areas que pedan tener descendidas, horario 14:30 – 15:30</w:t>
      </w:r>
    </w:p>
    <w:p w:rsidR="0004443C" w:rsidRPr="0004443C" w:rsidRDefault="0004443C" w:rsidP="0004443C">
      <w:pPr>
        <w:shd w:val="clear" w:color="auto" w:fill="FFFFFF"/>
        <w:spacing w:line="570" w:lineRule="atLeast"/>
        <w:jc w:val="center"/>
        <w:textAlignment w:val="baseline"/>
        <w:outlineLvl w:val="1"/>
        <w:rPr>
          <w:rFonts w:ascii="Amaranth" w:eastAsia="Times New Roman" w:hAnsi="Amaranth" w:cs="Arial"/>
          <w:b/>
          <w:bCs/>
          <w:color w:val="4B4956"/>
          <w:sz w:val="32"/>
          <w:szCs w:val="32"/>
          <w:lang w:eastAsia="es-ES_tradnl"/>
        </w:rPr>
      </w:pPr>
      <w:r w:rsidRPr="0004443C">
        <w:rPr>
          <w:rFonts w:ascii="Amaranth" w:eastAsia="Times New Roman" w:hAnsi="Amaranth" w:cs="Arial"/>
          <w:b/>
          <w:color w:val="4B4956"/>
          <w:sz w:val="32"/>
          <w:szCs w:val="32"/>
          <w:bdr w:val="none" w:sz="0" w:space="0" w:color="auto" w:frame="1"/>
          <w:lang w:eastAsia="es-ES_tradnl"/>
        </w:rPr>
        <w:t>Workshops para Mamás</w:t>
      </w:r>
    </w:p>
    <w:p w:rsidR="0004443C" w:rsidRPr="0004443C" w:rsidRDefault="0004443C" w:rsidP="0004443C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969696"/>
          <w:sz w:val="23"/>
          <w:szCs w:val="23"/>
          <w:lang w:eastAsia="es-ES_tradnl"/>
        </w:rPr>
      </w:pPr>
      <w:r w:rsidRPr="0004443C">
        <w:rPr>
          <w:rFonts w:ascii="Arial" w:eastAsia="Times New Roman" w:hAnsi="Arial" w:cs="Arial"/>
          <w:color w:val="969696"/>
          <w:sz w:val="23"/>
          <w:szCs w:val="23"/>
          <w:bdr w:val="none" w:sz="0" w:space="0" w:color="auto" w:frame="1"/>
          <w:lang w:eastAsia="es-ES_tradnl"/>
        </w:rPr>
        <w:t>“ A ser mamá también se aprende” dictado por una Psicóloga Infanto Juvenil </w:t>
      </w:r>
    </w:p>
    <w:p w:rsidR="0004443C" w:rsidRPr="0004443C" w:rsidRDefault="0004443C" w:rsidP="0004443C">
      <w:pPr>
        <w:shd w:val="clear" w:color="auto" w:fill="FFFFFF"/>
        <w:spacing w:line="570" w:lineRule="atLeast"/>
        <w:jc w:val="center"/>
        <w:textAlignment w:val="baseline"/>
        <w:outlineLvl w:val="1"/>
        <w:rPr>
          <w:rFonts w:ascii="Amaranth" w:eastAsia="Times New Roman" w:hAnsi="Amaranth" w:cs="Arial"/>
          <w:b/>
          <w:bCs/>
          <w:color w:val="4B4956"/>
          <w:sz w:val="32"/>
          <w:szCs w:val="32"/>
          <w:lang w:eastAsia="es-ES_tradnl"/>
        </w:rPr>
      </w:pPr>
      <w:r w:rsidRPr="0004443C">
        <w:rPr>
          <w:rFonts w:ascii="Amaranth" w:eastAsia="Times New Roman" w:hAnsi="Amaranth" w:cs="Arial"/>
          <w:b/>
          <w:color w:val="4B4956"/>
          <w:sz w:val="32"/>
          <w:szCs w:val="32"/>
          <w:bdr w:val="none" w:sz="0" w:space="0" w:color="auto" w:frame="1"/>
          <w:lang w:eastAsia="es-ES_tradnl"/>
        </w:rPr>
        <w:t>Evaluación y Tratamiento fonoaudiológico</w:t>
      </w:r>
    </w:p>
    <w:p w:rsidR="0004443C" w:rsidRPr="0004443C" w:rsidRDefault="0004443C" w:rsidP="0004443C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color w:val="969696"/>
          <w:sz w:val="23"/>
          <w:szCs w:val="23"/>
          <w:lang w:eastAsia="es-ES_tradnl"/>
        </w:rPr>
      </w:pPr>
      <w:r w:rsidRPr="0004443C">
        <w:rPr>
          <w:rFonts w:ascii="Arial" w:eastAsia="Times New Roman" w:hAnsi="Arial" w:cs="Arial"/>
          <w:color w:val="969696"/>
          <w:sz w:val="23"/>
          <w:szCs w:val="23"/>
          <w:bdr w:val="none" w:sz="0" w:space="0" w:color="auto" w:frame="1"/>
          <w:lang w:eastAsia="es-ES_tradnl"/>
        </w:rPr>
        <w:t>para niños con dificultades y trastornos del lenguaje.</w:t>
      </w:r>
    </w:p>
    <w:p w:rsidR="0004443C" w:rsidRPr="0004443C" w:rsidRDefault="0004443C" w:rsidP="0004443C">
      <w:pPr>
        <w:shd w:val="clear" w:color="auto" w:fill="FFFFFF"/>
        <w:spacing w:line="570" w:lineRule="atLeast"/>
        <w:jc w:val="center"/>
        <w:textAlignment w:val="baseline"/>
        <w:outlineLvl w:val="1"/>
        <w:rPr>
          <w:rFonts w:ascii="Amaranth" w:eastAsia="Times New Roman" w:hAnsi="Amaranth" w:cs="Arial"/>
          <w:b/>
          <w:bCs/>
          <w:color w:val="4B4956"/>
          <w:sz w:val="32"/>
          <w:szCs w:val="32"/>
          <w:lang w:eastAsia="es-ES_tradnl"/>
        </w:rPr>
      </w:pPr>
      <w:r w:rsidRPr="0004443C">
        <w:rPr>
          <w:rFonts w:ascii="Amaranth" w:eastAsia="Times New Roman" w:hAnsi="Amaranth" w:cs="Arial"/>
          <w:b/>
          <w:color w:val="4B4956"/>
          <w:sz w:val="32"/>
          <w:szCs w:val="32"/>
          <w:bdr w:val="none" w:sz="0" w:space="0" w:color="auto" w:frame="1"/>
          <w:lang w:eastAsia="es-ES_tradnl"/>
        </w:rPr>
        <w:t>Evaluación y Tratamiento psicopedagógico</w:t>
      </w:r>
    </w:p>
    <w:p w:rsidR="0004443C" w:rsidRPr="0004443C" w:rsidRDefault="0004443C" w:rsidP="0004443C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969696"/>
          <w:sz w:val="23"/>
          <w:szCs w:val="23"/>
          <w:lang w:eastAsia="es-ES_tradnl"/>
        </w:rPr>
      </w:pPr>
      <w:r w:rsidRPr="0004443C">
        <w:rPr>
          <w:rFonts w:ascii="Arial" w:eastAsia="Times New Roman" w:hAnsi="Arial" w:cs="Arial"/>
          <w:color w:val="969696"/>
          <w:sz w:val="23"/>
          <w:szCs w:val="23"/>
          <w:bdr w:val="none" w:sz="0" w:space="0" w:color="auto" w:frame="1"/>
          <w:lang w:eastAsia="es-ES_tradnl"/>
        </w:rPr>
        <w:t>para niños con dificultades del aprendizaje</w:t>
      </w:r>
    </w:p>
    <w:p w:rsidR="0004443C" w:rsidRDefault="0004443C"/>
    <w:sectPr w:rsidR="0004443C" w:rsidSect="00422D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ran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3C"/>
    <w:rsid w:val="0004443C"/>
    <w:rsid w:val="0042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179E8A"/>
  <w15:chartTrackingRefBased/>
  <w15:docId w15:val="{C9E67E51-CA55-3047-A58A-5D529433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444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4443C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unhideWhenUsed/>
    <w:rsid w:val="000444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43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43C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04443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4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46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81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7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855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04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85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586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22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69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26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90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69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330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95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98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63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132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60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6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01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50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15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8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98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59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7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66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30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56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124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38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2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2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75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1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94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42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02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135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82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65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6535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2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1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80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97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29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03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8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9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8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6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05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95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43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29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67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396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69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68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0082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 hanna</dc:creator>
  <cp:keywords/>
  <dc:description/>
  <cp:lastModifiedBy>karam hanna</cp:lastModifiedBy>
  <cp:revision>1</cp:revision>
  <cp:lastPrinted>2019-03-25T23:12:00Z</cp:lastPrinted>
  <dcterms:created xsi:type="dcterms:W3CDTF">2019-03-25T23:05:00Z</dcterms:created>
  <dcterms:modified xsi:type="dcterms:W3CDTF">2019-03-25T23:13:00Z</dcterms:modified>
</cp:coreProperties>
</file>